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КАЗАХСКИЙ НАЦИОНАЛЬНЫЙ УНИВЕРСИТЕТ ИМ. АЛЬ-ФАРАБИ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Факультет истории, археологии и этнологии</w:t>
      </w: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 Всемирной истории, историографии и источниковедения</w:t>
      </w: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Программа экзамена по дисциплине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«Теорет</w:t>
      </w:r>
      <w:r w:rsidR="00C90D3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ик</w:t>
      </w: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о-методоло</w:t>
      </w:r>
      <w:r w:rsidR="00C90D3B">
        <w:rPr>
          <w:rFonts w:ascii="Times New Roman" w:hAnsi="Times New Roman" w:cs="Times New Roman"/>
          <w:b/>
          <w:bCs/>
          <w:sz w:val="28"/>
          <w:szCs w:val="28"/>
          <w:lang w:val="ru-RU"/>
        </w:rPr>
        <w:t>г</w:t>
      </w: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ичес</w:t>
      </w:r>
      <w:r w:rsidR="00C90D3B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ие проблемы археографии»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Специальность «8Д03205 - Архивоведение, документоведение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 документационное обеспечение»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Форма обучения: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очное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, 3 кредита, 1 курс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Алматы 2020 г.</w:t>
      </w: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экзамена составлена д.и.н., и.о. проф.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Сексенбаевой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Г.А.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основании рабочего учебного плана и каталога дисциплин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программы специальности «8Д03205 - Архивоведение, документоведение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 документационное обеспечение»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Рассмотрен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и рекомендован на заседании кафедры Всемирной истории,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историографии и источниковедения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от « » 2020 г., протокол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№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Зав. кафедрой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Султангалиева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Г.С.</w:t>
      </w:r>
    </w:p>
    <w:p w:rsidR="00C90D3B" w:rsidRDefault="00C90D3B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Рекомендован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методическим советом факультета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«25_» сентября 2020 г., протокол № 2</w:t>
      </w:r>
    </w:p>
    <w:p w:rsidR="00C90D3B" w:rsidRDefault="00C90D3B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методсовета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доцент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У.М.Джолдыбаева</w:t>
      </w:r>
      <w:proofErr w:type="spellEnd"/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 w:rsidRPr="00C23AB3"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Письменный экзамен: традиционный – ответы на вопросы.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Проводится на внешнем ресурсе СДО "</w:t>
      </w:r>
      <w:proofErr w:type="spellStart"/>
      <w:r w:rsidRPr="00C23AB3">
        <w:rPr>
          <w:rFonts w:ascii="Times New Roman" w:hAnsi="Times New Roman" w:cs="Times New Roman"/>
          <w:b/>
          <w:bCs/>
          <w:sz w:val="28"/>
          <w:szCs w:val="28"/>
        </w:rPr>
        <w:t>Oqylyq</w:t>
      </w:r>
      <w:proofErr w:type="spellEnd"/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".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 w:rsidRPr="00C23AB3"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 xml:space="preserve">Формат экзамена – </w:t>
      </w:r>
      <w:proofErr w:type="spellStart"/>
      <w:r w:rsidRPr="00C23AB3"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онлайн</w:t>
      </w:r>
      <w:proofErr w:type="spellEnd"/>
      <w:r w:rsidRPr="00C23AB3"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Процесс сдачи письменного экзамена студентом предполагает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автоматическое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создание экзаменационного билета студенту, на который необходимо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формировать письменный ответ путем прямого ввода текста в систему.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</w:pPr>
      <w:r w:rsidRPr="00C23AB3">
        <w:rPr>
          <w:rFonts w:ascii="Times New Roman,Bold" w:hAnsi="Times New Roman,Bold" w:cs="Times New Roman,Bold"/>
          <w:b/>
          <w:bCs/>
          <w:sz w:val="28"/>
          <w:szCs w:val="28"/>
          <w:lang w:val="ru-RU"/>
        </w:rPr>
        <w:t>ПРЕПОДАВАТЕЛЬ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1. Загрузка списка вопросов (возможны два варианта):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1.1 Преподаватель загружает вопросы в 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. ИИТИР производит их выгрузку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 "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Oqylyq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". Замечание: на данный момент эта возможность тестируется, но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выгрузка картинок и формул поддерживаться не будет.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1.2 Преподаватель заполняет базу вопросов непосредственно в программе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"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Oqylyq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" на сайте "</w:t>
      </w:r>
      <w:r w:rsidRPr="00C23AB3">
        <w:rPr>
          <w:rFonts w:ascii="Times New Roman" w:hAnsi="Times New Roman" w:cs="Times New Roman"/>
          <w:sz w:val="28"/>
          <w:szCs w:val="28"/>
        </w:rPr>
        <w:t>app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oqylyk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" (см. пункт 4.3). На данный момент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поддерживаются формулы. Картинки и рисунки в процессе тестирования.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2. Авторизация в системе.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По выданному логину и паролю преподаватель входит в системе "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Oqylyq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сайт.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3. Проверка групп.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 меню "Мои группы" преподаватель проверяет все ли его группы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были выгружены из системы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Универ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 Создание экзамена.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4.1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главном меню выбираете "Экзамены".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4.2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открывшейся вкладке "Новый экзамен".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4.3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открывшейся вкладке выбираете вопросник и группу.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4.3.1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ля создания вопросов в системе "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Oqylyq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" необходимо зайти во меню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"Вопросники к экзамену".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4.3.2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ыбрать "новый вопросник".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4.3.3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адать название вопросника.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4.3.4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аполнить блоки вопросов и указать максимальный балл для каждого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блока (в сумме должно быть 100 баллов).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4.3.5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сли вы проводите экзамен из 2-х вопросов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заполняте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только два блока (1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 2), если 3 вопроса - то все три блока (1, 2, 3).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4.4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адаете ограничение по времени (рекомендуется 3 часа для 3-х вопросов и 2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часа для 2-х).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4.5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адаете дату и время начала и окончания экзамена.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5. Нажимает «Сохранить». После нажатия кнопки «Сохранить» все данные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сохранятся в базе данных.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Методика проведения экзамена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СТУДЕНТ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1. В преддверии экзамена студенты получат оповещение.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lastRenderedPageBreak/>
        <w:t>2. В указанное время студент получит доступ к экзамену на сайте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"</w:t>
      </w:r>
      <w:r w:rsidRPr="00C23AB3">
        <w:rPr>
          <w:rFonts w:ascii="Times New Roman" w:hAnsi="Times New Roman" w:cs="Times New Roman"/>
          <w:sz w:val="28"/>
          <w:szCs w:val="28"/>
        </w:rPr>
        <w:t>app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oqylyk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".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3. По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высланным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логину и паролю студент заходит на сайт и выбирает экзамен.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4. Генерация билета каждому обучающемуся производится автоматически.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5. Начинается экзамен с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обязательным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прокторингом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: необходим ноутбук или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домашний компьютер с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веб-камерой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. При её отсутствии можно использовать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DroidCam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</w:rPr>
        <w:t>client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".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6. По завершению экзамена студент нажимает кнопку "Завершить".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ПРЕПОДАВАТЕЛЬ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1. По окончанию экзамена, преподаватель в личном кабинете в разделе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"Экзамены" сможет получить обратную связь от студентов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внесенными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ответами, а также данные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прокторинга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2. В этом же разделе преподаватель производит оценку ответов каждого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из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студентов.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3. Баллы автоматически переносятся в ведомость в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Универ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итогового экзамена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Термин «археография», его историческое развитие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. «Широкое» 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«узкое» толкование термина. Объект, предмет и задачи археографии. Место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археографии в кругу гуманитарных научных дисциплин.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Социокультурное</w:t>
      </w:r>
      <w:proofErr w:type="spell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значение археографии.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Исторический источник: письменный источник и текст. Текст, его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индивидуальность и трафаретность. Основные понятия истории текста.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Источники текста, их различия (архетип, протограф). Разночтения: извод,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редакция, список, копия.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Классификация публикаций: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1) по назначению (адресу):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научные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научно-популярные, учебные издания; 2) по способу воспроизведения текста: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документальные, критические; 3) по характеру издания: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типографское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кинематографическое, звуковое, компьютерное издание; 4) по форме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публикации: отдельный памятник, комплекс памятников (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пофондовая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полифондовая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повидовая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, тематическая публикации); 5) по объему (масштабу)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публикации: отдельное издание, серия, библиотека; 6) по полноте охвата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источников: корпус (полное собрание сочинений), сборник (антология,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хрестоматия).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Построение курса, его составные части, их соотношение. Источники 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литература (общая, специальная, учебная).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Тенденции развития археографии в современный период.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Вторая половина 1980-х годов как переходный период в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отечественной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археографии. Упразднение политической цензуры, фронтальное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рассекречивание архивных фондов. Изменение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издательской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системы, появление многочисленных издательств различных форм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собственности. Повышение общественного интереса к истории и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историческому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источнику (документу).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lastRenderedPageBreak/>
        <w:t>Изменение тематики публикаций: «белые пятна» советской истории.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Документальные публикации в газетах, исторических, архивных 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неспециализированных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журналах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, альманахах. Причины их успеха, степень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конъюнктурности и политичности, археографический уровень. Репринтные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переиздание книг 1920-х годов.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Новый этап развития археографии в 1990-е годы. Постепенный рост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количества тематических сборников документов.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Многожанровость</w:t>
      </w:r>
      <w:proofErr w:type="spell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публикаций. Формирование крупных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публикаторских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проектов и программ.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Возобновление деятельности журнала «Исторический архив».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Информационный взрыв и кризис исторических интерпретаций конца </w:t>
      </w:r>
      <w:r w:rsidRPr="00C23AB3">
        <w:rPr>
          <w:rFonts w:ascii="Times New Roman" w:hAnsi="Times New Roman" w:cs="Times New Roman"/>
          <w:sz w:val="28"/>
          <w:szCs w:val="28"/>
        </w:rPr>
        <w:t>XX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века. Современный уровень развития археографии: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междисциплинарность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опыты комплексных исследований. Дискуссии о предмете археографии.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«Социальная археография».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ТЕОРЕТИЧЕСКИЕ И МЕТОДИЧЕСКИЕ ОСНОВЫ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СОВРЕМЕННОЙ АРХЕОГРАФИИ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теория археографии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Структура археографии. Камеральная и полевая археография. Основные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археографические понятия.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Понятие научной публикации в археографии. Разграничение понятий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«публикация документа вообще» и «публикация документа в качестве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исторического источника».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Оперативные (функциональные,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неар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хеографические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) и ретроспективные (археографические) публикации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документов: общие черты и принципиальные различия. Признаки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археографической публикации.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Археографическая база исторической науки как совокупность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ретроспективно опубликованных источников. Ее соотношение с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источниковой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архивной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базами.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Подготовка научной публикации исторических источников.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Основные факторы, влияющие на выбор документов в качестве объектов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публикации: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историографический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, архивоведческий и источниковедческий.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Систематизация материала в публикациях. Факторы, влияющие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материала внутри публикации. Расположение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отдельных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памятников в публикации: по хронологии, по темам, по происхождению,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географической принадлежности, по автору, по жанрам (при издании собраний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сочинений) и т.д. Сочетание этих критериев, иерархические группировки.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с текстом как основа процесса научной публикации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1) Предварительная работа публикатора: а). Постановка вопроса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об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издании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. б).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Определение цели и задач публикации (круг будущих читателей,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состав и объем комплекса материала, связанного с публикацией,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основные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критерии передачи текста и т.д.). в). Библиографические изыскания.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2) Выявление материала: выявление памятников как таковых, в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самом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общем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виде, и выявление источников текста. Понятие об источниках выявления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 необходимость обследовать все источники выявления. Выявление материала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более широких хронологических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рамках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, чем в планируемой публикации.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выявления материала для источников разных лет и эпох, а также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зависимости от назначения издания.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3) Отбор материала для печати. Необходимость отбора материала.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Принципы отбора, субъективность при отборе документов. Понятие 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репрезентативности отбора, критерии репрезентативности. Основания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повторной публикации (переиздании) материала.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4) Выбор источника текста. Комплекс источников текста: автограф,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предшествующие ему фиксации, авторские копии, неавторские копии. Понятие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об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авантексте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претекст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паралипомена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) - сумме источников текста,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предшествующих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подлиннику. Понятие об авторитетности экземпляра.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Основной источник текста публикации (основной текст). Критерии выбора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основного источника текста. Канонический текст.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5) Изучение памятников. Решение проблем атрибуции. Критика текста,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том числе классификация источников текста (иногда в виде генеалогического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древа источников текста -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стеммы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), выявления авторских и неавторских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изменений в тексте.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6) Передача текста. </w:t>
      </w:r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А </w:t>
      </w:r>
      <w:r w:rsidRPr="00C23AB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Критическая (научно-критическая) передача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текста. Допустимые и недопустимые действия по передаче текста. Специфика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передачи русских текстов эпохи средневековья, нового и новейшего времени.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Текстуальные примечания при критической передаче текста. Недостатки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критической передачи текста. Проблема реконструкции текста. </w:t>
      </w:r>
      <w:proofErr w:type="gramStart"/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>Б</w:t>
      </w:r>
      <w:proofErr w:type="gramEnd"/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Дипломатическая передача текста. Ее особенности. </w:t>
      </w:r>
      <w:proofErr w:type="gramStart"/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>В</w:t>
      </w:r>
      <w:proofErr w:type="gramEnd"/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Факсимильная передача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текста. </w:t>
      </w:r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Г </w:t>
      </w:r>
      <w:r w:rsidRPr="00C23AB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Сокращенная передача содержания документов, ее место и значение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в археографических публикациях.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Регесты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23AB3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Д </w:t>
      </w:r>
      <w:r w:rsidRPr="00C23AB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Переводы иноязычных текстов.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Условия перевода текстов с языка оригинала при подготовке научного издания.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Выбор способа подачи иноязычных текстов.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Научно-справочный аппарат публикации.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Зависимость состава и полноты научно-справочного аппарата от типа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документальной публикации. Последовательность составления его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отдельных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частей.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Информационный инструментарий публикации. 1 - Заглавие публикации: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состав и требования к составлению заглавия. 2 - Археографическое оформление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документов: заголовки и легенды. Общая схема заголовка: что - кто - кому - 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чем сообщает, дата составления документа. Краткий и пространный заголовок.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Легенда - комплекс сведений о месте хранения экземпляра, его подлинности,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копийности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способе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воспроизведения текста в оригинале, степени сохранности,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прежних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публикациях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. 3 - Научно-справочный аппарат публикации: а -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Предисловие (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историческая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и археографическая части); б - Примечания по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содержанию (комментарий) - объяснение фактов, дополнение данных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источника, исправление ошибки источника, отсылка к литературе;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lastRenderedPageBreak/>
        <w:t>Указатели: имен, географических названий, и др. Другие элементы научно-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справочного аппарата: содержание (оглавление), словари, таблицы, хроники,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приложения.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Список сокращений; перечень публикуемых документов; перечень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выявленных, но не опубликованных документов; оглавление; библиография;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приложения; иллюстрации. Основные приемы и методы их составления,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назначение и место в издании.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Археографические знаки.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Обозначение ими: - качеств текста, - качеств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носителя, - источника текста, - действия археографа. Отсутствие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общепринятой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системы археографических знаков. Отечественная традиция обозначения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археографическими знаками: - внесенных археографом в текст раскрытий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сокращений, предполагаемого прочтения; -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непрочтенных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и утраченных мест; -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опущения, сделанные публикатором; и др.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ОЦЕНКИ РЕЗУЛЬТАТОВ ЭКЗАМЕНА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Буквенная система оценки учебных достижений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, соответствующая цифровому эквиваленту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proofErr w:type="spellStart"/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четырехбалльной</w:t>
      </w:r>
      <w:proofErr w:type="spellEnd"/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системе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proofErr w:type="gramStart"/>
      <w:r w:rsidRPr="00C23AB3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буквенной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системе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Цифровой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эквивалент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баллов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%-</w:t>
      </w:r>
      <w:proofErr w:type="spellStart"/>
      <w:r w:rsidRPr="00C23AB3">
        <w:rPr>
          <w:rFonts w:ascii="Times New Roman" w:hAnsi="Times New Roman" w:cs="Times New Roman"/>
          <w:sz w:val="24"/>
          <w:szCs w:val="24"/>
          <w:lang w:val="ru-RU"/>
        </w:rPr>
        <w:t>ное</w:t>
      </w:r>
      <w:proofErr w:type="spell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proofErr w:type="gramStart"/>
      <w:r w:rsidRPr="00C23AB3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традиционной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системе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А 4,0 95-100 Отлично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А- 3,67 90-94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В+ 3,33 85-89 Хорошо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В 3,0 80-84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В- 2,67 75-79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С+ 2,33 70-74 Удовлетворительно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С 2,0 65-69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  <w:lang w:val="ru-RU"/>
        </w:rPr>
        <w:t>С- 1,67 60-64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</w:rPr>
        <w:t>D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>+ 1</w:t>
      </w:r>
      <w:proofErr w:type="gramStart"/>
      <w:r w:rsidRPr="00C23AB3">
        <w:rPr>
          <w:rFonts w:ascii="Times New Roman" w:hAnsi="Times New Roman" w:cs="Times New Roman"/>
          <w:sz w:val="24"/>
          <w:szCs w:val="24"/>
          <w:lang w:val="ru-RU"/>
        </w:rPr>
        <w:t>,33</w:t>
      </w:r>
      <w:proofErr w:type="gramEnd"/>
      <w:r w:rsidRPr="00C23AB3">
        <w:rPr>
          <w:rFonts w:ascii="Times New Roman" w:hAnsi="Times New Roman" w:cs="Times New Roman"/>
          <w:sz w:val="24"/>
          <w:szCs w:val="24"/>
          <w:lang w:val="ru-RU"/>
        </w:rPr>
        <w:t xml:space="preserve"> 55-59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</w:rPr>
        <w:t>D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proofErr w:type="gramStart"/>
      <w:r w:rsidRPr="00C23AB3">
        <w:rPr>
          <w:rFonts w:ascii="Times New Roman" w:hAnsi="Times New Roman" w:cs="Times New Roman"/>
          <w:sz w:val="24"/>
          <w:szCs w:val="24"/>
          <w:lang w:val="ru-RU"/>
        </w:rPr>
        <w:t>,0</w:t>
      </w:r>
      <w:proofErr w:type="gramEnd"/>
      <w:r w:rsidRPr="00C23AB3">
        <w:rPr>
          <w:rFonts w:ascii="Times New Roman" w:hAnsi="Times New Roman" w:cs="Times New Roman"/>
          <w:sz w:val="24"/>
          <w:szCs w:val="24"/>
          <w:lang w:val="ru-RU"/>
        </w:rPr>
        <w:t xml:space="preserve"> 50-54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sz w:val="24"/>
          <w:szCs w:val="24"/>
        </w:rPr>
        <w:t>F</w:t>
      </w:r>
      <w:r w:rsidRPr="00C23AB3">
        <w:rPr>
          <w:rFonts w:ascii="Times New Roman" w:hAnsi="Times New Roman" w:cs="Times New Roman"/>
          <w:sz w:val="24"/>
          <w:szCs w:val="24"/>
          <w:lang w:val="ru-RU"/>
        </w:rPr>
        <w:t xml:space="preserve"> 0 0-49 Неудовлетворительно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Критерии оценки знаний обучающихся: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«Отлично» – в ответе полностью раскрыт вопрос и при изложении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вопроса: представлены суждения о причинно-следственных связях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исторических событий; названы характерные, существенные черты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исторических событий и явлений; объяснен смысл, значение важнейших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исторических событий и понятий;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использован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учебный и дополнительный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материал; творчески представлена собственная точка зрения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рассматриваемому вопросу;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«Хорошо» - основное содержание материала раскрыто, в основном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правильно даны определения, понятия, но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в ответе допущены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неточности, нарушена последовательность изложения, не даны оценки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описываемых исторических событий (в том числе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противоположные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),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изложенные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в исторической литературе, в ответе присутствуют общие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выводы;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«Удовлетворительно» - ответ представлен формально, схематично,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уровне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общих положений учебника, не определено и не объяснено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аргументированно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свое отношение и оценка наиболее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значительных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событий и личностей в вопросе; освоен программный материал не менее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чем на 50 процентов, допущены неточности и непринципиальные ошибки;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«Неудовлетворительно» - отсутствует ответ по существу вопроса, или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дан ответ совершенно на другой вопрос; в ответе имеются пробелы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знании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основного материала, предусмотренного программой; в ответах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допускались принципиальные ошибки.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РЕКОМЕНДУЕМАЯ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ЛИТЕРАТУРА </w:t>
      </w:r>
      <w:proofErr w:type="gramStart"/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AB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ПОДГОТОВКИ К ЭКЗАМЕНУ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Козлов В.П. Российская археография в конце ХҮІІІ – первой четверти ХІ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века.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– М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::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РГГУ,1999. - 416 с.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Козлов В.П. Основы теоретической и прикладной археографии. –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::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РОССПЭН,2008. -248 с.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Королев Г.И. Археография: Учеб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особие. – М.: РГГУ, 1996.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Степанский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А.Д. Археография отечественной истории ХХ в. М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::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>РГГУ,2004.</w:t>
      </w:r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Сборник нормативно-правовых актов, научно методических документов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C23AB3" w:rsidRPr="00C23AB3" w:rsidRDefault="00C23AB3" w:rsidP="00C2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3AB3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proofErr w:type="gramEnd"/>
      <w:r w:rsidRPr="00C23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архивного</w:t>
      </w:r>
      <w:proofErr w:type="spellEnd"/>
      <w:r w:rsidRPr="00C23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AB3">
        <w:rPr>
          <w:rFonts w:ascii="Times New Roman" w:hAnsi="Times New Roman" w:cs="Times New Roman"/>
          <w:sz w:val="28"/>
          <w:szCs w:val="28"/>
        </w:rPr>
        <w:t>дела</w:t>
      </w:r>
      <w:proofErr w:type="spellEnd"/>
      <w:r w:rsidRPr="00C23AB3">
        <w:rPr>
          <w:rFonts w:ascii="Times New Roman" w:hAnsi="Times New Roman" w:cs="Times New Roman"/>
          <w:sz w:val="28"/>
          <w:szCs w:val="28"/>
        </w:rPr>
        <w:t xml:space="preserve"> 1998-2001. </w:t>
      </w:r>
      <w:proofErr w:type="gramStart"/>
      <w:r w:rsidRPr="00C23AB3">
        <w:rPr>
          <w:rFonts w:ascii="Times New Roman" w:hAnsi="Times New Roman" w:cs="Times New Roman"/>
          <w:sz w:val="28"/>
          <w:szCs w:val="28"/>
        </w:rPr>
        <w:t>Алматы.,</w:t>
      </w:r>
      <w:proofErr w:type="gramEnd"/>
      <w:r w:rsidRPr="00C23AB3">
        <w:rPr>
          <w:rFonts w:ascii="Times New Roman" w:hAnsi="Times New Roman" w:cs="Times New Roman"/>
          <w:sz w:val="28"/>
          <w:szCs w:val="28"/>
        </w:rPr>
        <w:t xml:space="preserve"> 2007.</w:t>
      </w:r>
    </w:p>
    <w:p w:rsidR="00E43DB2" w:rsidRPr="00C23AB3" w:rsidRDefault="00C23AB3" w:rsidP="00C23AB3">
      <w:pPr>
        <w:rPr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Шумейко М.Ф. Археография: курс лекции. – Минск: БГУ, 2005. – 431 с__</w:t>
      </w:r>
    </w:p>
    <w:sectPr w:rsidR="00E43DB2" w:rsidRPr="00C23AB3" w:rsidSect="00E43D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AB3"/>
    <w:rsid w:val="00C23AB3"/>
    <w:rsid w:val="00C90D3B"/>
    <w:rsid w:val="00E4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2025</Words>
  <Characters>11547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2021-01-26T05:07:00Z</dcterms:created>
  <dcterms:modified xsi:type="dcterms:W3CDTF">2021-01-26T05:11:00Z</dcterms:modified>
</cp:coreProperties>
</file>